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5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50"/>
        <w:gridCol w:w="4500"/>
      </w:tblGrid>
      <w:tr w:rsidR="00E83E8D" w:rsidRPr="00E83E8D" w:rsidTr="00E83E8D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98B1C5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E83E8D" w:rsidRPr="00E83E8D" w:rsidRDefault="00E83E8D" w:rsidP="00E83E8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tr-TR"/>
              </w:rPr>
            </w:pPr>
            <w:r w:rsidRPr="00E83E8D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lang w:eastAsia="tr-TR"/>
              </w:rPr>
              <w:t>İhale Konusu: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98B1C5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E83E8D" w:rsidRPr="00E83E8D" w:rsidRDefault="00E83E8D" w:rsidP="00E83E8D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tr-TR"/>
              </w:rPr>
            </w:pPr>
            <w:r w:rsidRPr="00E83E8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tr-TR"/>
              </w:rPr>
              <w:t xml:space="preserve">Arsa Satışı, Beyoğlu, Sütlüce Mah. </w:t>
            </w:r>
            <w:proofErr w:type="spellStart"/>
            <w:r w:rsidRPr="00E83E8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tr-TR"/>
              </w:rPr>
              <w:t>Çamlıkaltı</w:t>
            </w:r>
            <w:proofErr w:type="spellEnd"/>
            <w:r w:rsidRPr="00E83E8D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tr-TR"/>
              </w:rPr>
              <w:t xml:space="preserve"> Sok.</w:t>
            </w:r>
          </w:p>
        </w:tc>
      </w:tr>
      <w:tr w:rsidR="00E83E8D" w:rsidRPr="00E83E8D" w:rsidTr="00E83E8D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E83E8D" w:rsidRPr="00E83E8D" w:rsidRDefault="00E83E8D" w:rsidP="00E83E8D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3E8D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İhale Kayıt No: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E83E8D" w:rsidRPr="00E83E8D" w:rsidRDefault="00E83E8D" w:rsidP="00E83E8D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2582</w:t>
            </w:r>
          </w:p>
        </w:tc>
      </w:tr>
      <w:tr w:rsidR="00E83E8D" w:rsidRPr="00E83E8D" w:rsidTr="00E83E8D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E83E8D" w:rsidRPr="00E83E8D" w:rsidRDefault="00E83E8D" w:rsidP="00E83E8D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3E8D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İhale Tarih ve Saati: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E83E8D" w:rsidRPr="00E83E8D" w:rsidRDefault="00E83E8D" w:rsidP="00E83E8D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proofErr w:type="gramStart"/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27/11/2013</w:t>
            </w:r>
            <w:proofErr w:type="gramEnd"/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 12:00</w:t>
            </w:r>
          </w:p>
        </w:tc>
      </w:tr>
      <w:tr w:rsidR="00E83E8D" w:rsidRPr="00E83E8D" w:rsidTr="00E83E8D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E83E8D" w:rsidRPr="00E83E8D" w:rsidRDefault="00E83E8D" w:rsidP="00E83E8D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3E8D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İlgili Müdürlük/Birim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E83E8D" w:rsidRPr="00E83E8D" w:rsidRDefault="00E83E8D" w:rsidP="00E83E8D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Emlak Müdürlüğü</w:t>
            </w:r>
          </w:p>
        </w:tc>
      </w:tr>
      <w:tr w:rsidR="00E83E8D" w:rsidRPr="00E83E8D" w:rsidTr="00E83E8D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E83E8D" w:rsidRPr="00E83E8D" w:rsidRDefault="00E83E8D" w:rsidP="00E83E8D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3E8D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İlgili Adres: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E83E8D" w:rsidRPr="00E83E8D" w:rsidRDefault="00E83E8D" w:rsidP="00E83E8D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proofErr w:type="spellStart"/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Binbirdirek</w:t>
            </w:r>
            <w:proofErr w:type="spellEnd"/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 Mah. </w:t>
            </w:r>
            <w:proofErr w:type="spellStart"/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Piyerloti</w:t>
            </w:r>
            <w:proofErr w:type="spellEnd"/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 Cad. No:4 </w:t>
            </w:r>
            <w:proofErr w:type="spellStart"/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Çemberlitaş</w:t>
            </w:r>
            <w:proofErr w:type="spellEnd"/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-Fatih/İSTANBUL</w:t>
            </w:r>
          </w:p>
        </w:tc>
      </w:tr>
      <w:tr w:rsidR="00E83E8D" w:rsidRPr="00E83E8D" w:rsidTr="00E83E8D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E83E8D" w:rsidRPr="00E83E8D" w:rsidRDefault="00E83E8D" w:rsidP="00E83E8D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3E8D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İlgili Telefon: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E83E8D" w:rsidRPr="00E83E8D" w:rsidRDefault="00E83E8D" w:rsidP="00E83E8D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0212 455 33 88</w:t>
            </w:r>
          </w:p>
        </w:tc>
      </w:tr>
      <w:tr w:rsidR="00E83E8D" w:rsidRPr="00E83E8D" w:rsidTr="00E83E8D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E83E8D" w:rsidRPr="00E83E8D" w:rsidRDefault="00E83E8D" w:rsidP="00E83E8D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3E8D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İlgili Faks: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E83E8D" w:rsidRPr="00E83E8D" w:rsidRDefault="00E83E8D" w:rsidP="00E83E8D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0212 449 51 33</w:t>
            </w:r>
          </w:p>
        </w:tc>
      </w:tr>
      <w:tr w:rsidR="00E83E8D" w:rsidRPr="00E83E8D" w:rsidTr="00E83E8D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E83E8D" w:rsidRPr="00E83E8D" w:rsidRDefault="00E83E8D" w:rsidP="00E83E8D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3E8D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İlgili E-Posta: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E83E8D" w:rsidRPr="00E83E8D" w:rsidRDefault="00E83E8D" w:rsidP="00E83E8D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</w:p>
        </w:tc>
      </w:tr>
      <w:tr w:rsidR="00E83E8D" w:rsidRPr="00E83E8D" w:rsidTr="00E83E8D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E83E8D" w:rsidRPr="00E83E8D" w:rsidRDefault="00E83E8D" w:rsidP="00E83E8D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3E8D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İhalenin Yapılacağı Yer: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E83E8D" w:rsidRPr="00E83E8D" w:rsidRDefault="00E83E8D" w:rsidP="00E83E8D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İstanbul Büyükşehir Belediye Başkanlığı Encümen Salonu Saraçhane/İstanbul</w:t>
            </w:r>
          </w:p>
        </w:tc>
      </w:tr>
      <w:tr w:rsidR="00E83E8D" w:rsidRPr="00E83E8D" w:rsidTr="00E83E8D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E83E8D" w:rsidRPr="00E83E8D" w:rsidRDefault="00E83E8D" w:rsidP="00E83E8D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3E8D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İhale Türü: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E83E8D" w:rsidRPr="00E83E8D" w:rsidRDefault="00E83E8D" w:rsidP="00E83E8D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ARSA SATIŞI</w:t>
            </w:r>
          </w:p>
        </w:tc>
      </w:tr>
      <w:tr w:rsidR="00E83E8D" w:rsidRPr="00E83E8D" w:rsidTr="00E83E8D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E83E8D" w:rsidRPr="00E83E8D" w:rsidRDefault="00E83E8D" w:rsidP="00E83E8D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3E8D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İhale Usulü: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E83E8D" w:rsidRPr="00E83E8D" w:rsidRDefault="00E83E8D" w:rsidP="00E83E8D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Açık Teklif</w:t>
            </w:r>
          </w:p>
        </w:tc>
      </w:tr>
      <w:tr w:rsidR="00E83E8D" w:rsidRPr="00E83E8D" w:rsidTr="00E83E8D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E83E8D" w:rsidRPr="00E83E8D" w:rsidRDefault="00E83E8D" w:rsidP="00E83E8D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3E8D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Niteliği ve Miktarı: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E83E8D" w:rsidRPr="00E83E8D" w:rsidRDefault="00E83E8D" w:rsidP="00E83E8D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</w:p>
        </w:tc>
      </w:tr>
      <w:tr w:rsidR="00E83E8D" w:rsidRPr="00E83E8D" w:rsidTr="00E83E8D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E83E8D" w:rsidRPr="00E83E8D" w:rsidRDefault="00E83E8D" w:rsidP="00E83E8D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3E8D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Hizmetin Yapılacağı Yer / Teslim Yeri: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E83E8D" w:rsidRPr="00E83E8D" w:rsidRDefault="00E83E8D" w:rsidP="00E83E8D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Beyoğlu, Sütlüce Mah. </w:t>
            </w:r>
            <w:proofErr w:type="spellStart"/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Çamlıkaltı</w:t>
            </w:r>
            <w:proofErr w:type="spellEnd"/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 Sok.</w:t>
            </w:r>
          </w:p>
        </w:tc>
      </w:tr>
      <w:tr w:rsidR="00E83E8D" w:rsidRPr="00E83E8D" w:rsidTr="00E83E8D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E83E8D" w:rsidRPr="00E83E8D" w:rsidRDefault="00E83E8D" w:rsidP="00E83E8D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3E8D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İşin Süresi / Teslim Tarihi: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E83E8D" w:rsidRPr="00E83E8D" w:rsidRDefault="00E83E8D" w:rsidP="00E83E8D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</w:p>
        </w:tc>
      </w:tr>
      <w:tr w:rsidR="00E83E8D" w:rsidRPr="00E83E8D" w:rsidTr="00E83E8D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E83E8D" w:rsidRPr="00E83E8D" w:rsidRDefault="00E83E8D" w:rsidP="00E83E8D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3E8D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İlan Sayısı: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E83E8D" w:rsidRPr="00E83E8D" w:rsidRDefault="00E83E8D" w:rsidP="00E83E8D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</w:p>
        </w:tc>
      </w:tr>
      <w:tr w:rsidR="00E83E8D" w:rsidRPr="00E83E8D" w:rsidTr="00E83E8D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E83E8D" w:rsidRPr="00E83E8D" w:rsidRDefault="00E83E8D" w:rsidP="00E83E8D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3E8D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t>İlan Metni: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E83E8D" w:rsidRPr="00E83E8D" w:rsidRDefault="00E83E8D" w:rsidP="00E83E8D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1) Encümen Kayıt No: 2582</w:t>
            </w: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2) Taşınmaza Dair Bilgiler:</w:t>
            </w: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a) İli: İstanbul  b) İlçesi: Beyoğlu c) Cinsi: Arsa</w:t>
            </w: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d) Yüzölçümü: 329 m² e) Satılacak Hisse Oranı: Tamamı f) Halihazır: İşgalli</w:t>
            </w: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g) İmar Durumu: Konut Alanı</w:t>
            </w: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h) Vakfiyesi Olup Olmadığı: Yok</w:t>
            </w: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 xml:space="preserve">ı) Adres (Cadde-Sokak-No):  Sütlüce Mah. </w:t>
            </w:r>
            <w:proofErr w:type="spellStart"/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Çamlıkaltı</w:t>
            </w:r>
            <w:proofErr w:type="spellEnd"/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 Sok.</w:t>
            </w: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lang w:eastAsia="tr-TR"/>
              </w:rPr>
              <w:t> </w:t>
            </w: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3) Muhammen Bedeli:  822.500.-TL</w:t>
            </w: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lang w:eastAsia="tr-TR"/>
              </w:rPr>
              <w:t> </w:t>
            </w: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4) Geçici Teminatı:    24.675.-TL</w:t>
            </w: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 xml:space="preserve">5) İhale Tarihi ve Saati: 27 Kasım 2013 – </w:t>
            </w:r>
            <w:proofErr w:type="gramStart"/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12:00</w:t>
            </w:r>
            <w:proofErr w:type="gramEnd"/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6) İhalenin Yapılacağı Yer: İstanbul Büyükşehir Belediye Başkanlığı Encümen Salonu Saraçhane/İstanbul</w:t>
            </w: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7) İhale Usulü: 2886 sayılı Devlet İhale Kanunu’nun 45.maddesine istinaden Açık Teklif Usulü</w:t>
            </w: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8) İhale şartnamesi:  Emlak Müdürlüğü’nden temin edilebilir veya ücretsiz görülebilir.       </w:t>
            </w: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lang w:eastAsia="tr-TR"/>
              </w:rPr>
              <w:t> </w:t>
            </w: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</w:r>
            <w:proofErr w:type="spellStart"/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Binbirdirek</w:t>
            </w:r>
            <w:proofErr w:type="spellEnd"/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 Mah. </w:t>
            </w:r>
            <w:proofErr w:type="spellStart"/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Piyerloti</w:t>
            </w:r>
            <w:proofErr w:type="spellEnd"/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 Cad. No:4 </w:t>
            </w:r>
            <w:proofErr w:type="spellStart"/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Çemberlitaş</w:t>
            </w:r>
            <w:proofErr w:type="spellEnd"/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-Fatih/İSTANBUL</w:t>
            </w: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 Tel: 0212 455 33 88        </w:t>
            </w: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lang w:eastAsia="tr-TR"/>
              </w:rPr>
              <w:t> </w:t>
            </w: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 </w:t>
            </w:r>
            <w:proofErr w:type="spellStart"/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Fax</w:t>
            </w:r>
            <w:proofErr w:type="spellEnd"/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: 0212 449 51 33</w:t>
            </w: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9</w:t>
            </w:r>
            <w:proofErr w:type="gramStart"/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)</w:t>
            </w:r>
            <w:proofErr w:type="gramEnd"/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 Şartname Bedeli: 100.-TL </w:t>
            </w:r>
          </w:p>
          <w:p w:rsidR="00E83E8D" w:rsidRPr="00E83E8D" w:rsidRDefault="00E83E8D" w:rsidP="00E83E8D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10) İhaleye katılmak isteyenlerden istenen belgeler:</w:t>
            </w: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 xml:space="preserve">a) Nüfus cüzdan sureti ve </w:t>
            </w:r>
            <w:proofErr w:type="gramStart"/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İkametgah</w:t>
            </w:r>
            <w:proofErr w:type="gramEnd"/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 belgesi ya da T.C. Kimlik Numarasını ihtiva eden “Nüfus Cüzdanı”, “Sürücü Belgesi” veya “Pasaport” </w:t>
            </w:r>
            <w:proofErr w:type="spellStart"/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ibrâzı</w:t>
            </w:r>
            <w:proofErr w:type="spellEnd"/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 (Gerçek kişiler)</w:t>
            </w: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b) 2886 sayılı Devlet İhale Kanunu’nda belirtilen Geçici Teminat</w:t>
            </w: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lang w:eastAsia="tr-TR"/>
              </w:rPr>
              <w:t> </w:t>
            </w: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c) Teklif vermeye yetkili olduğunu gösteren, ihale tarihi itibariyle son bir yıl içerisinde düzenlenmiş noter tasdikli imza sirküleri (Tüzel Kişiler)</w:t>
            </w: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 xml:space="preserve">d) Mevzuatı gereği tüzel kişiliğin siciline kayıtlı bulunduğu Ticaret ve/veya Sanayi Odasından, </w:t>
            </w: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lastRenderedPageBreak/>
              <w:t>ihale tarihi itibariyle son bir yıl içerisinde alınmış tüzel kişiliğin sicile kayıtlı olduğuna dair belge (Tüzel Kişiler)</w:t>
            </w: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 xml:space="preserve">e) Vekâleten </w:t>
            </w:r>
            <w:proofErr w:type="spellStart"/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katılınması</w:t>
            </w:r>
            <w:proofErr w:type="spellEnd"/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 halinde noter tasdikli Vekâletname</w:t>
            </w: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f) Yabancı istekliler için Türkiye’de gayrimenkul edinilmesine ilişkin kanuni şartları taşımak ve Türkiye’de tebligat için adres beyanı</w:t>
            </w: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g) Ortak katılım olması halinde Ortaklık Beyannamesi</w:t>
            </w: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h) Gayrimenkul satın alınmasına ilişkin Ticaret Sicilinden alınmış Yetki Belgesi (Tüzel Kişiler)</w:t>
            </w: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 xml:space="preserve"> ı) Yabancı isteklilerin sunacakları yurtdışında düzenlenmiş her türlü belgenin Türkiye Cumhuriyeti konsolosluklarınca tasdik edilmiş veya </w:t>
            </w:r>
            <w:proofErr w:type="spellStart"/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apostil</w:t>
            </w:r>
            <w:proofErr w:type="spellEnd"/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 şerhini havi olması gerekmektedir.</w:t>
            </w: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 xml:space="preserve">11) Nüfus Cüzdan sureti ve ikametgâh getirmeyen gerçek kişiler, kimlik paylaşım sistemi kayıtlarının teyidi için  ihale saatinden önce Encümen Müdürlüğü’ne ( İstanbul Büyükşehir Belediye Başkanlığı Kemalpaşa Mah. </w:t>
            </w:r>
            <w:proofErr w:type="spellStart"/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Şehzadebaşı</w:t>
            </w:r>
            <w:proofErr w:type="spellEnd"/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 Cad. No:25 34134 Fatih/İSTANBUL) başvurmaları gerekmektedir.</w:t>
            </w: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12) İhaleye katılmak isteyenlerin, ihale saatinden önce ihale şartnamesini incelemeleri ve tekliflerini de şartnamede belirtilen şartlar çerçevesinde vermeleri gerekmektedir.</w:t>
            </w:r>
          </w:p>
          <w:p w:rsidR="00E83E8D" w:rsidRPr="00E83E8D" w:rsidRDefault="00E83E8D" w:rsidP="00E83E8D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  İLAN OLUNUR. </w:t>
            </w:r>
          </w:p>
        </w:tc>
      </w:tr>
      <w:tr w:rsidR="00E83E8D" w:rsidRPr="00E83E8D" w:rsidTr="00E83E8D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E83E8D" w:rsidRPr="00E83E8D" w:rsidRDefault="00E83E8D" w:rsidP="00E83E8D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3E8D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lang w:eastAsia="tr-TR"/>
              </w:rPr>
              <w:lastRenderedPageBreak/>
              <w:t>Doküman Bedeli: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E83E8D" w:rsidRPr="00E83E8D" w:rsidRDefault="00E83E8D" w:rsidP="00E83E8D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3E8D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100</w:t>
            </w:r>
          </w:p>
        </w:tc>
      </w:tr>
    </w:tbl>
    <w:p w:rsidR="009105AB" w:rsidRDefault="009105AB"/>
    <w:sectPr w:rsidR="009105AB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E8D"/>
    <w:rsid w:val="005040D2"/>
    <w:rsid w:val="009105AB"/>
    <w:rsid w:val="00AC4867"/>
    <w:rsid w:val="00E8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83E8D"/>
    <w:rPr>
      <w:b/>
      <w:bCs/>
    </w:rPr>
  </w:style>
  <w:style w:type="character" w:customStyle="1" w:styleId="apple-converted-space">
    <w:name w:val="apple-converted-space"/>
    <w:basedOn w:val="VarsaylanParagrafYazTipi"/>
    <w:rsid w:val="00E83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2013-11-18T11:44:00Z</dcterms:created>
  <dcterms:modified xsi:type="dcterms:W3CDTF">2013-11-18T11:45:00Z</dcterms:modified>
</cp:coreProperties>
</file>